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357A8" w14:textId="77777777" w:rsidR="00433722" w:rsidRPr="00072284" w:rsidRDefault="00433722" w:rsidP="00CE642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61E29"/>
          <w:sz w:val="28"/>
          <w:szCs w:val="28"/>
          <w:lang w:val="uk-UA"/>
        </w:rPr>
      </w:pPr>
      <w:r w:rsidRPr="00072284">
        <w:rPr>
          <w:b/>
          <w:bCs/>
          <w:color w:val="061E29"/>
          <w:sz w:val="28"/>
          <w:szCs w:val="28"/>
          <w:lang w:val="uk-UA"/>
        </w:rPr>
        <w:t xml:space="preserve">Інформація щодо виконання обласного бюджету </w:t>
      </w:r>
    </w:p>
    <w:p w14:paraId="49F69009" w14:textId="77777777" w:rsidR="00433722" w:rsidRPr="00072284" w:rsidRDefault="00433722" w:rsidP="00CE642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61E29"/>
          <w:sz w:val="28"/>
          <w:szCs w:val="28"/>
          <w:lang w:val="uk-UA"/>
        </w:rPr>
      </w:pPr>
      <w:bookmarkStart w:id="0" w:name="_GoBack"/>
      <w:r w:rsidRPr="00072284">
        <w:rPr>
          <w:b/>
          <w:bCs/>
          <w:color w:val="061E29"/>
          <w:sz w:val="28"/>
          <w:szCs w:val="28"/>
          <w:lang w:val="uk-UA"/>
        </w:rPr>
        <w:t>за січень-липень 2023 року</w:t>
      </w:r>
    </w:p>
    <w:bookmarkEnd w:id="0"/>
    <w:p w14:paraId="13009877" w14:textId="77777777" w:rsidR="00433722" w:rsidRPr="00072284" w:rsidRDefault="00433722" w:rsidP="00A976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SansRegular" w:hAnsi="OpenSansRegular"/>
          <w:color w:val="061E29"/>
          <w:sz w:val="28"/>
          <w:szCs w:val="28"/>
          <w:lang w:val="uk-UA"/>
        </w:rPr>
      </w:pPr>
    </w:p>
    <w:p w14:paraId="18E5D5FD" w14:textId="77777777" w:rsidR="00433722" w:rsidRPr="00072284" w:rsidRDefault="00433722" w:rsidP="0020305A">
      <w:pPr>
        <w:pStyle w:val="a3"/>
        <w:spacing w:before="0" w:beforeAutospacing="0" w:after="0" w:afterAutospacing="0" w:line="288" w:lineRule="auto"/>
        <w:ind w:firstLine="720"/>
        <w:jc w:val="both"/>
        <w:rPr>
          <w:rStyle w:val="fontstyle01"/>
          <w:rFonts w:ascii="Times New Roman" w:hAnsi="Times New Roman"/>
          <w:sz w:val="28"/>
          <w:szCs w:val="28"/>
          <w:lang w:val="uk-UA"/>
        </w:rPr>
      </w:pPr>
      <w:r w:rsidRPr="00072284">
        <w:rPr>
          <w:sz w:val="28"/>
          <w:szCs w:val="28"/>
          <w:lang w:val="uk-UA"/>
        </w:rPr>
        <w:t xml:space="preserve">За сім місяців 2023 року до обласного бюджету </w:t>
      </w:r>
      <w:r w:rsidRPr="00072284">
        <w:rPr>
          <w:color w:val="000000"/>
          <w:sz w:val="28"/>
          <w:szCs w:val="28"/>
          <w:lang w:val="uk-UA"/>
        </w:rPr>
        <w:t>надійшло власних та закріплених доходів – 1</w:t>
      </w:r>
      <w:r w:rsidRPr="00072284">
        <w:rPr>
          <w:sz w:val="28"/>
          <w:szCs w:val="28"/>
          <w:lang w:val="uk-UA"/>
        </w:rPr>
        <w:t> 475,6</w:t>
      </w:r>
      <w:r w:rsidRPr="00072284">
        <w:rPr>
          <w:color w:val="000000"/>
          <w:sz w:val="28"/>
          <w:szCs w:val="28"/>
          <w:lang w:val="uk-UA"/>
        </w:rPr>
        <w:t xml:space="preserve"> </w:t>
      </w:r>
      <w:r w:rsidRPr="00072284">
        <w:rPr>
          <w:sz w:val="28"/>
          <w:szCs w:val="28"/>
          <w:lang w:val="uk-UA"/>
        </w:rPr>
        <w:t>млн грн</w:t>
      </w:r>
      <w:r w:rsidRPr="00072284">
        <w:rPr>
          <w:color w:val="000000"/>
          <w:sz w:val="28"/>
          <w:szCs w:val="28"/>
          <w:lang w:val="uk-UA"/>
        </w:rPr>
        <w:t xml:space="preserve">, що на 236,9 </w:t>
      </w:r>
      <w:r w:rsidRPr="00072284">
        <w:rPr>
          <w:sz w:val="28"/>
          <w:szCs w:val="28"/>
          <w:lang w:val="uk-UA"/>
        </w:rPr>
        <w:t xml:space="preserve">млн грн </w:t>
      </w:r>
      <w:r w:rsidRPr="00072284">
        <w:rPr>
          <w:color w:val="000000"/>
          <w:sz w:val="28"/>
          <w:szCs w:val="28"/>
          <w:lang w:val="uk-UA"/>
        </w:rPr>
        <w:t xml:space="preserve">менше відповідного періоду 2022 року. </w:t>
      </w:r>
      <w:r w:rsidRPr="00072284">
        <w:rPr>
          <w:rStyle w:val="fontstyle01"/>
          <w:sz w:val="28"/>
          <w:szCs w:val="28"/>
          <w:lang w:val="uk-UA"/>
        </w:rPr>
        <w:t xml:space="preserve">Основними джерелами наповнення обласного бюджету </w:t>
      </w:r>
      <w:r w:rsidRPr="00072284">
        <w:rPr>
          <w:rStyle w:val="fontstyle01"/>
          <w:rFonts w:ascii="Times New Roman" w:hAnsi="Times New Roman"/>
          <w:sz w:val="28"/>
          <w:szCs w:val="28"/>
          <w:lang w:val="uk-UA"/>
        </w:rPr>
        <w:t>є</w:t>
      </w:r>
      <w:r w:rsidRPr="00072284">
        <w:rPr>
          <w:rStyle w:val="fontstyle01"/>
          <w:sz w:val="28"/>
          <w:szCs w:val="28"/>
          <w:lang w:val="uk-UA"/>
        </w:rPr>
        <w:t>:</w:t>
      </w:r>
    </w:p>
    <w:p w14:paraId="444F0CB2" w14:textId="77777777" w:rsidR="00433722" w:rsidRPr="00072284" w:rsidRDefault="00433722" w:rsidP="0020305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2284">
        <w:rPr>
          <w:rFonts w:ascii="Times New Roman" w:hAnsi="Times New Roman"/>
          <w:sz w:val="28"/>
          <w:szCs w:val="28"/>
          <w:lang w:val="uk-UA"/>
        </w:rPr>
        <w:t>податок на доходи фізичних осіб надходження якого склали 1 204,5 млн</w:t>
      </w:r>
      <w:r w:rsidRPr="00072284">
        <w:rPr>
          <w:sz w:val="28"/>
          <w:szCs w:val="28"/>
          <w:lang w:val="uk-UA"/>
        </w:rPr>
        <w:t> </w:t>
      </w:r>
      <w:r w:rsidRPr="00072284">
        <w:rPr>
          <w:rFonts w:ascii="Times New Roman" w:hAnsi="Times New Roman"/>
          <w:sz w:val="28"/>
          <w:szCs w:val="28"/>
          <w:lang w:val="uk-UA"/>
        </w:rPr>
        <w:t>грн, що складає 104 відсотки до плану та на 3,1 млн</w:t>
      </w:r>
      <w:r w:rsidRPr="00072284">
        <w:rPr>
          <w:sz w:val="28"/>
          <w:szCs w:val="28"/>
          <w:lang w:val="uk-UA"/>
        </w:rPr>
        <w:t> </w:t>
      </w:r>
      <w:r w:rsidRPr="00072284">
        <w:rPr>
          <w:rFonts w:ascii="Times New Roman" w:hAnsi="Times New Roman"/>
          <w:sz w:val="28"/>
          <w:szCs w:val="28"/>
          <w:lang w:val="uk-UA"/>
        </w:rPr>
        <w:t>грн більше у порівняні з відповідним періодом 2022 року;</w:t>
      </w:r>
    </w:p>
    <w:p w14:paraId="27A6F4F0" w14:textId="77777777" w:rsidR="00433722" w:rsidRPr="00072284" w:rsidRDefault="00433722" w:rsidP="0020305A">
      <w:pPr>
        <w:pStyle w:val="a3"/>
        <w:spacing w:before="0" w:beforeAutospacing="0" w:after="0" w:afterAutospacing="0" w:line="288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072284">
        <w:rPr>
          <w:color w:val="000000"/>
          <w:sz w:val="28"/>
          <w:szCs w:val="28"/>
          <w:lang w:val="uk-UA"/>
        </w:rPr>
        <w:t xml:space="preserve">податок на прибуток підприємств – 127,5 </w:t>
      </w:r>
      <w:r w:rsidRPr="00072284">
        <w:rPr>
          <w:sz w:val="28"/>
          <w:szCs w:val="28"/>
          <w:lang w:val="uk-UA"/>
        </w:rPr>
        <w:t>млн грн</w:t>
      </w:r>
      <w:r w:rsidRPr="00072284">
        <w:rPr>
          <w:color w:val="000000"/>
          <w:sz w:val="28"/>
          <w:szCs w:val="28"/>
          <w:lang w:val="uk-UA"/>
        </w:rPr>
        <w:t xml:space="preserve">, що на 85,9 </w:t>
      </w:r>
      <w:r w:rsidRPr="00072284">
        <w:rPr>
          <w:sz w:val="28"/>
          <w:szCs w:val="28"/>
          <w:lang w:val="uk-UA"/>
        </w:rPr>
        <w:t>млн грн менше надходжень</w:t>
      </w:r>
      <w:r w:rsidRPr="00072284">
        <w:rPr>
          <w:color w:val="000000"/>
          <w:sz w:val="28"/>
          <w:szCs w:val="28"/>
          <w:lang w:val="uk-UA"/>
        </w:rPr>
        <w:t xml:space="preserve"> відповідного періоду 2022 року;</w:t>
      </w:r>
    </w:p>
    <w:p w14:paraId="4B0F60B8" w14:textId="77777777" w:rsidR="00433722" w:rsidRPr="00072284" w:rsidRDefault="00433722" w:rsidP="0020305A">
      <w:pPr>
        <w:pStyle w:val="a3"/>
        <w:spacing w:before="0" w:beforeAutospacing="0" w:after="0" w:afterAutospacing="0" w:line="288" w:lineRule="auto"/>
        <w:ind w:firstLine="720"/>
        <w:jc w:val="both"/>
        <w:rPr>
          <w:sz w:val="28"/>
          <w:szCs w:val="28"/>
          <w:lang w:val="uk-UA"/>
        </w:rPr>
      </w:pPr>
      <w:r w:rsidRPr="00072284">
        <w:rPr>
          <w:sz w:val="28"/>
          <w:szCs w:val="28"/>
          <w:lang w:val="uk-UA"/>
        </w:rPr>
        <w:t>власні надходження бюджетних установ – 93,1 млн грн (з них 80,1 млн грн благодійні внески, гранти та дарунки) або на 39,4 млн грн більше ніж за відповідний період минулого року.</w:t>
      </w:r>
    </w:p>
    <w:p w14:paraId="27FE6244" w14:textId="77777777" w:rsidR="00433722" w:rsidRPr="00072284" w:rsidRDefault="00433722" w:rsidP="0020305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2284">
        <w:rPr>
          <w:rFonts w:ascii="Times New Roman" w:hAnsi="Times New Roman"/>
          <w:sz w:val="28"/>
          <w:szCs w:val="28"/>
          <w:lang w:val="uk-UA"/>
        </w:rPr>
        <w:t>Також за січень-липень 2023 року до обласного бюджету надійшло 1 360,9 млн</w:t>
      </w:r>
      <w:r w:rsidRPr="00072284">
        <w:rPr>
          <w:sz w:val="28"/>
          <w:szCs w:val="28"/>
          <w:lang w:val="uk-UA"/>
        </w:rPr>
        <w:t> </w:t>
      </w:r>
      <w:r w:rsidRPr="00072284">
        <w:rPr>
          <w:rFonts w:ascii="Times New Roman" w:hAnsi="Times New Roman"/>
          <w:sz w:val="28"/>
          <w:szCs w:val="28"/>
          <w:lang w:val="uk-UA"/>
        </w:rPr>
        <w:t xml:space="preserve">грн трансфертів з державного бюджету, що на 82,5 </w:t>
      </w:r>
      <w:proofErr w:type="spellStart"/>
      <w:r w:rsidRPr="00072284">
        <w:rPr>
          <w:rFonts w:ascii="Times New Roman" w:hAnsi="Times New Roman"/>
          <w:sz w:val="28"/>
          <w:szCs w:val="28"/>
          <w:lang w:val="uk-UA"/>
        </w:rPr>
        <w:t>відс</w:t>
      </w:r>
      <w:proofErr w:type="spellEnd"/>
      <w:r w:rsidRPr="00072284">
        <w:rPr>
          <w:rFonts w:ascii="Times New Roman" w:hAnsi="Times New Roman"/>
          <w:sz w:val="28"/>
          <w:szCs w:val="28"/>
          <w:lang w:val="uk-UA"/>
        </w:rPr>
        <w:t>. відповідає плановим призначенням на цей період та на 196,9 млн</w:t>
      </w:r>
      <w:r w:rsidRPr="00072284">
        <w:rPr>
          <w:sz w:val="28"/>
          <w:szCs w:val="28"/>
          <w:lang w:val="uk-UA"/>
        </w:rPr>
        <w:t> </w:t>
      </w:r>
      <w:r w:rsidRPr="00072284">
        <w:rPr>
          <w:rFonts w:ascii="Times New Roman" w:hAnsi="Times New Roman"/>
          <w:sz w:val="28"/>
          <w:szCs w:val="28"/>
          <w:lang w:val="uk-UA"/>
        </w:rPr>
        <w:t>грн більше ніж за відповідний період 2022 року, в тому числі отримано:</w:t>
      </w:r>
    </w:p>
    <w:p w14:paraId="650C8200" w14:textId="77777777" w:rsidR="00433722" w:rsidRPr="00072284" w:rsidRDefault="00433722" w:rsidP="0020305A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072284">
        <w:rPr>
          <w:sz w:val="28"/>
          <w:szCs w:val="28"/>
          <w:lang w:val="uk-UA"/>
        </w:rPr>
        <w:t>додаткову дотацію на здійснення переданих з державного бюджету видатків на утримання закладів освіти та охорони здоров'я в сумі 61,6 млн грн, з них 27,7 млн грн перераховано бюджетам територіальних громад;</w:t>
      </w:r>
    </w:p>
    <w:p w14:paraId="2BE415CA" w14:textId="77777777" w:rsidR="00433722" w:rsidRPr="00072284" w:rsidRDefault="00433722" w:rsidP="0020305A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072284">
        <w:rPr>
          <w:sz w:val="28"/>
          <w:szCs w:val="28"/>
          <w:lang w:val="uk-UA"/>
        </w:rPr>
        <w:t xml:space="preserve">додаткова дотація з державного бюджету місцевим бюджетам на здійснення повноважень органів місцевого самоврядування на </w:t>
      </w:r>
      <w:proofErr w:type="spellStart"/>
      <w:r w:rsidRPr="00072284">
        <w:rPr>
          <w:sz w:val="28"/>
          <w:szCs w:val="28"/>
          <w:lang w:val="uk-UA"/>
        </w:rPr>
        <w:t>деокупованих</w:t>
      </w:r>
      <w:proofErr w:type="spellEnd"/>
      <w:r w:rsidRPr="00072284">
        <w:rPr>
          <w:sz w:val="28"/>
          <w:szCs w:val="28"/>
          <w:lang w:val="uk-UA"/>
        </w:rPr>
        <w:t>, тимчасово окупованих та інших територіях України, що зазнали негативного впливу у зв’язку з повномасштабною збройною агресією Російської Федерації – 86,9 млн грн;</w:t>
      </w:r>
    </w:p>
    <w:p w14:paraId="6824AD6A" w14:textId="77777777" w:rsidR="00433722" w:rsidRPr="00072284" w:rsidRDefault="00433722" w:rsidP="0020305A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072284">
        <w:rPr>
          <w:sz w:val="28"/>
          <w:szCs w:val="28"/>
          <w:lang w:val="uk-UA"/>
        </w:rPr>
        <w:t>освітню субвенцію – 217,9 млн грн, з яких 23,8 млн грн перераховано бюджетам територіальних громад області;</w:t>
      </w:r>
    </w:p>
    <w:p w14:paraId="621D9CD7" w14:textId="77777777" w:rsidR="00433722" w:rsidRPr="00072284" w:rsidRDefault="00433722" w:rsidP="0020305A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072284">
        <w:rPr>
          <w:sz w:val="28"/>
          <w:szCs w:val="28"/>
          <w:lang w:val="uk-UA"/>
        </w:rPr>
        <w:t xml:space="preserve">субвенцію на здійснення підтримки окремих закладів та заходів у системі охорони здоров’я – 60,7 млн грн, </w:t>
      </w:r>
    </w:p>
    <w:p w14:paraId="2516BC13" w14:textId="77777777" w:rsidR="00433722" w:rsidRPr="00072284" w:rsidRDefault="00433722" w:rsidP="0020305A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072284">
        <w:rPr>
          <w:sz w:val="28"/>
          <w:szCs w:val="28"/>
          <w:lang w:val="uk-UA"/>
        </w:rPr>
        <w:t xml:space="preserve">субвенція з державного бюджету місцевим бюджетам на виплату грошової компенсації за належні для отримання жилі приміщення для внутрішньо переміщених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період здійснення </w:t>
      </w:r>
      <w:r w:rsidRPr="00072284">
        <w:rPr>
          <w:sz w:val="28"/>
          <w:szCs w:val="28"/>
          <w:lang w:val="uk-UA"/>
        </w:rPr>
        <w:lastRenderedPageBreak/>
        <w:t>зазначених заходів, та визнані особами з інвалідністю внаслідок війни III групи відповідно до пунктів 11-14 частини другої статті 7 або учасниками бойових дій відповідно до пунктів 19-21 частини першої статті 6 Закону України «Про статус ветеранів війни, гарантії їх соціального захисту», та які потребують поліпшення житлових умов отримана в сумі 275,1 млн грн;</w:t>
      </w:r>
    </w:p>
    <w:p w14:paraId="7439E1D1" w14:textId="77777777" w:rsidR="00433722" w:rsidRPr="00072284" w:rsidRDefault="00433722" w:rsidP="0020305A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072284">
        <w:rPr>
          <w:sz w:val="28"/>
          <w:szCs w:val="28"/>
          <w:lang w:val="uk-UA"/>
        </w:rPr>
        <w:t>субвенцію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 – 380,1 млн грн.</w:t>
      </w:r>
    </w:p>
    <w:p w14:paraId="6B99029D" w14:textId="77777777" w:rsidR="00433722" w:rsidRPr="00072284" w:rsidRDefault="00433722" w:rsidP="0020305A">
      <w:pPr>
        <w:pStyle w:val="6"/>
        <w:spacing w:before="0" w:beforeAutospacing="0" w:after="0" w:afterAutospacing="0" w:line="288" w:lineRule="auto"/>
        <w:ind w:firstLine="720"/>
        <w:jc w:val="both"/>
        <w:rPr>
          <w:b w:val="0"/>
          <w:color w:val="000000"/>
          <w:sz w:val="28"/>
          <w:szCs w:val="28"/>
        </w:rPr>
      </w:pPr>
      <w:r w:rsidRPr="00072284">
        <w:rPr>
          <w:b w:val="0"/>
          <w:sz w:val="28"/>
          <w:szCs w:val="28"/>
        </w:rPr>
        <w:t xml:space="preserve">Інші субвенції та дотації з місцевих бюджетів обласному бюджету, які направляються на реалізацію спільних заходів Програми економічного і соціального розвитку Донецької області на 2023 рік надійшли до обласного </w:t>
      </w:r>
      <w:r w:rsidRPr="00072284">
        <w:rPr>
          <w:b w:val="0"/>
          <w:color w:val="000000"/>
          <w:sz w:val="28"/>
          <w:szCs w:val="28"/>
        </w:rPr>
        <w:t>бюджету в сумі 248,0 млн грн.</w:t>
      </w:r>
    </w:p>
    <w:p w14:paraId="68062C41" w14:textId="77777777" w:rsidR="00433722" w:rsidRPr="00072284" w:rsidRDefault="00433722" w:rsidP="0020305A">
      <w:pPr>
        <w:pStyle w:val="6"/>
        <w:spacing w:before="0" w:beforeAutospacing="0" w:after="0" w:afterAutospacing="0" w:line="288" w:lineRule="auto"/>
        <w:ind w:firstLine="720"/>
        <w:jc w:val="both"/>
        <w:rPr>
          <w:b w:val="0"/>
          <w:color w:val="000000"/>
          <w:sz w:val="28"/>
          <w:szCs w:val="28"/>
        </w:rPr>
      </w:pPr>
      <w:r w:rsidRPr="00072284">
        <w:rPr>
          <w:b w:val="0"/>
          <w:color w:val="000000"/>
          <w:sz w:val="28"/>
          <w:szCs w:val="28"/>
        </w:rPr>
        <w:t xml:space="preserve">З урахуванням отриманих трансфертів з державного бюджету видатки обласного бюджету виконані у сумі 1 952,8 млн грн, у тому числі захищені видатки бюджету – 756,8 млн грн. Фінансування видатків обласного бюджету, у тому числі за рахунок міжбюджетних трансфертів, здійснювалось у межах планових призначень, за відповідними зверненнями головних розпорядників коштів обласного бюджету, наданими по установах, організаціях, комунальних підприємствах, які розташовані та здійснюють свою діяльність на території, підконтрольній українській владі. </w:t>
      </w:r>
    </w:p>
    <w:p w14:paraId="4FDCB71E" w14:textId="77777777" w:rsidR="00433722" w:rsidRPr="00072284" w:rsidRDefault="00433722" w:rsidP="0020305A">
      <w:pPr>
        <w:pStyle w:val="a3"/>
        <w:spacing w:before="0" w:beforeAutospacing="0" w:after="0" w:afterAutospacing="0" w:line="288" w:lineRule="auto"/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072284">
        <w:rPr>
          <w:bCs/>
          <w:color w:val="000000"/>
          <w:sz w:val="28"/>
          <w:szCs w:val="28"/>
          <w:lang w:val="uk-UA"/>
        </w:rPr>
        <w:t>Так, на утримання установ та здійснення заходів у галузях спрямовано:</w:t>
      </w:r>
    </w:p>
    <w:p w14:paraId="6169DD40" w14:textId="77777777" w:rsidR="00433722" w:rsidRPr="00072284" w:rsidRDefault="00433722" w:rsidP="0020305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88" w:lineRule="auto"/>
        <w:ind w:left="0" w:firstLine="720"/>
        <w:jc w:val="both"/>
        <w:rPr>
          <w:bCs/>
          <w:color w:val="000000"/>
          <w:sz w:val="28"/>
          <w:szCs w:val="28"/>
          <w:lang w:val="uk-UA"/>
        </w:rPr>
      </w:pPr>
      <w:r w:rsidRPr="00072284">
        <w:rPr>
          <w:bCs/>
          <w:color w:val="000000"/>
          <w:sz w:val="28"/>
          <w:szCs w:val="28"/>
          <w:lang w:val="uk-UA"/>
        </w:rPr>
        <w:t>«Освіта» - 556,9</w:t>
      </w:r>
      <w:r w:rsidRPr="00072284">
        <w:rPr>
          <w:sz w:val="28"/>
          <w:szCs w:val="28"/>
          <w:lang w:val="uk-UA"/>
        </w:rPr>
        <w:t xml:space="preserve"> млн грн</w:t>
      </w:r>
      <w:r w:rsidRPr="00072284">
        <w:rPr>
          <w:bCs/>
          <w:color w:val="000000"/>
          <w:sz w:val="28"/>
          <w:szCs w:val="28"/>
          <w:lang w:val="uk-UA"/>
        </w:rPr>
        <w:t xml:space="preserve">; </w:t>
      </w:r>
    </w:p>
    <w:p w14:paraId="3559DAE9" w14:textId="77777777" w:rsidR="00433722" w:rsidRPr="00072284" w:rsidRDefault="00433722" w:rsidP="0020305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88" w:lineRule="auto"/>
        <w:ind w:left="0" w:firstLine="720"/>
        <w:jc w:val="both"/>
        <w:rPr>
          <w:sz w:val="28"/>
          <w:szCs w:val="28"/>
          <w:lang w:val="uk-UA"/>
        </w:rPr>
      </w:pPr>
      <w:r w:rsidRPr="00072284">
        <w:rPr>
          <w:bCs/>
          <w:color w:val="000000"/>
          <w:sz w:val="28"/>
          <w:szCs w:val="28"/>
          <w:lang w:val="uk-UA"/>
        </w:rPr>
        <w:t xml:space="preserve">«Охорона здоров'я» – 89,1 </w:t>
      </w:r>
      <w:r w:rsidRPr="00072284">
        <w:rPr>
          <w:sz w:val="28"/>
          <w:szCs w:val="28"/>
          <w:lang w:val="uk-UA"/>
        </w:rPr>
        <w:t xml:space="preserve">млн грн; </w:t>
      </w:r>
    </w:p>
    <w:p w14:paraId="532FDD62" w14:textId="77777777" w:rsidR="00433722" w:rsidRPr="00072284" w:rsidRDefault="00433722" w:rsidP="0020305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88" w:lineRule="auto"/>
        <w:ind w:left="0" w:firstLine="720"/>
        <w:jc w:val="both"/>
        <w:rPr>
          <w:bCs/>
          <w:color w:val="000000"/>
          <w:sz w:val="28"/>
          <w:szCs w:val="28"/>
          <w:lang w:val="uk-UA"/>
        </w:rPr>
      </w:pPr>
      <w:r w:rsidRPr="00072284">
        <w:rPr>
          <w:bCs/>
          <w:color w:val="000000"/>
          <w:sz w:val="28"/>
          <w:szCs w:val="28"/>
          <w:lang w:val="uk-UA"/>
        </w:rPr>
        <w:t xml:space="preserve">«Соціальний захист та соціальне забезпечення» – 49,8 </w:t>
      </w:r>
      <w:r w:rsidRPr="00072284">
        <w:rPr>
          <w:sz w:val="28"/>
          <w:szCs w:val="28"/>
          <w:lang w:val="uk-UA"/>
        </w:rPr>
        <w:t>млн грн</w:t>
      </w:r>
      <w:r w:rsidRPr="00072284">
        <w:rPr>
          <w:bCs/>
          <w:color w:val="000000"/>
          <w:sz w:val="28"/>
          <w:szCs w:val="28"/>
          <w:lang w:val="uk-UA"/>
        </w:rPr>
        <w:t xml:space="preserve">; </w:t>
      </w:r>
    </w:p>
    <w:p w14:paraId="6E4CD00A" w14:textId="77777777" w:rsidR="00433722" w:rsidRPr="00072284" w:rsidRDefault="00433722" w:rsidP="0020305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88" w:lineRule="auto"/>
        <w:ind w:left="0" w:firstLine="720"/>
        <w:jc w:val="both"/>
        <w:rPr>
          <w:bCs/>
          <w:color w:val="000000"/>
          <w:sz w:val="28"/>
          <w:szCs w:val="28"/>
        </w:rPr>
      </w:pPr>
      <w:r w:rsidRPr="00072284">
        <w:rPr>
          <w:bCs/>
          <w:color w:val="000000"/>
          <w:sz w:val="28"/>
          <w:szCs w:val="28"/>
          <w:lang w:val="uk-UA"/>
        </w:rPr>
        <w:t xml:space="preserve">«Культура і мистецтво» та «Фізична культура і спорт» - 116,6 </w:t>
      </w:r>
      <w:r w:rsidRPr="00072284">
        <w:rPr>
          <w:sz w:val="28"/>
          <w:szCs w:val="28"/>
          <w:lang w:val="uk-UA"/>
        </w:rPr>
        <w:t>млн грн</w:t>
      </w:r>
      <w:r w:rsidRPr="00072284">
        <w:rPr>
          <w:bCs/>
          <w:color w:val="000000"/>
          <w:sz w:val="28"/>
          <w:szCs w:val="28"/>
          <w:lang w:val="uk-UA"/>
        </w:rPr>
        <w:t>;</w:t>
      </w:r>
    </w:p>
    <w:p w14:paraId="13D60EDD" w14:textId="77777777" w:rsidR="00433722" w:rsidRPr="00072284" w:rsidRDefault="00433722" w:rsidP="0020305A">
      <w:pPr>
        <w:pStyle w:val="6"/>
        <w:spacing w:before="0" w:beforeAutospacing="0" w:after="0" w:afterAutospacing="0" w:line="288" w:lineRule="auto"/>
        <w:ind w:firstLine="720"/>
        <w:jc w:val="both"/>
        <w:rPr>
          <w:b w:val="0"/>
          <w:color w:val="000000"/>
          <w:sz w:val="28"/>
          <w:szCs w:val="28"/>
        </w:rPr>
      </w:pPr>
      <w:r w:rsidRPr="00072284">
        <w:rPr>
          <w:b w:val="0"/>
          <w:color w:val="000000"/>
          <w:sz w:val="28"/>
          <w:szCs w:val="28"/>
        </w:rPr>
        <w:t xml:space="preserve">Видатки на транспортну інфраструктуру та дорожнє господарство склали 237,6 </w:t>
      </w:r>
      <w:r w:rsidRPr="00072284">
        <w:rPr>
          <w:b w:val="0"/>
          <w:sz w:val="28"/>
          <w:szCs w:val="28"/>
        </w:rPr>
        <w:t xml:space="preserve">млн грн </w:t>
      </w:r>
      <w:r w:rsidRPr="00072284">
        <w:rPr>
          <w:b w:val="0"/>
          <w:color w:val="000000"/>
          <w:sz w:val="28"/>
          <w:szCs w:val="28"/>
        </w:rPr>
        <w:t>(в тому числі, за рахунок коштів субвенції з державного бюджету 186,3 млн грн)</w:t>
      </w:r>
      <w:r w:rsidRPr="00072284">
        <w:rPr>
          <w:b w:val="0"/>
          <w:bCs w:val="0"/>
          <w:color w:val="000000"/>
          <w:sz w:val="28"/>
          <w:szCs w:val="28"/>
        </w:rPr>
        <w:t>;</w:t>
      </w:r>
      <w:r w:rsidRPr="00072284">
        <w:rPr>
          <w:b w:val="0"/>
          <w:color w:val="000000"/>
          <w:sz w:val="28"/>
          <w:szCs w:val="28"/>
        </w:rPr>
        <w:t xml:space="preserve"> на захист населення і територій від надзвичайних ситуацій – 165,3 </w:t>
      </w:r>
      <w:r w:rsidRPr="00072284">
        <w:rPr>
          <w:b w:val="0"/>
          <w:sz w:val="28"/>
          <w:szCs w:val="28"/>
        </w:rPr>
        <w:t xml:space="preserve">млн грн, на </w:t>
      </w:r>
      <w:r w:rsidRPr="00072284">
        <w:rPr>
          <w:b w:val="0"/>
          <w:color w:val="000000"/>
          <w:sz w:val="28"/>
          <w:szCs w:val="28"/>
        </w:rPr>
        <w:t xml:space="preserve">житлово-комунальне господарство – 208,5 </w:t>
      </w:r>
      <w:r w:rsidRPr="00072284">
        <w:rPr>
          <w:b w:val="0"/>
          <w:sz w:val="28"/>
          <w:szCs w:val="28"/>
        </w:rPr>
        <w:t xml:space="preserve">млн грн, </w:t>
      </w:r>
      <w:r w:rsidRPr="00072284">
        <w:rPr>
          <w:b w:val="0"/>
          <w:color w:val="000000"/>
          <w:sz w:val="28"/>
          <w:szCs w:val="28"/>
        </w:rPr>
        <w:t xml:space="preserve">заходи в сфері охорони навколишнього природного середовища – 28,1 </w:t>
      </w:r>
      <w:r w:rsidRPr="00072284">
        <w:rPr>
          <w:b w:val="0"/>
          <w:sz w:val="28"/>
          <w:szCs w:val="28"/>
        </w:rPr>
        <w:t>млн грн.</w:t>
      </w:r>
    </w:p>
    <w:p w14:paraId="1604F83F" w14:textId="77777777" w:rsidR="00433722" w:rsidRPr="00072284" w:rsidRDefault="00433722" w:rsidP="0020305A">
      <w:pPr>
        <w:pStyle w:val="6"/>
        <w:spacing w:before="0" w:beforeAutospacing="0" w:after="0" w:afterAutospacing="0" w:line="288" w:lineRule="auto"/>
        <w:ind w:firstLine="720"/>
        <w:jc w:val="both"/>
        <w:rPr>
          <w:b w:val="0"/>
          <w:sz w:val="28"/>
          <w:szCs w:val="28"/>
        </w:rPr>
      </w:pPr>
      <w:r w:rsidRPr="00072284">
        <w:rPr>
          <w:b w:val="0"/>
          <w:sz w:val="28"/>
          <w:szCs w:val="28"/>
        </w:rPr>
        <w:t>За рахунок коштів обласного бюджету перераховано бюджетам територіальних громад області додаткові дотацій на здійснення першочергових заходів підготовки території громади (громад) до оборони в особливий період, захисту критичної інфраструктури та населення в сумі 73,5 млн грн; на виконання аварійно-відновлювальних робіт житлового фонду, пошкодженого в результаті збройної агресії Російської Федерації – 5,3 млн грн та на утримання центрів соціально-психологічної реабілітації дітей перераховано 7,6 млн грн; субвенції з обласного бюджету на оплату окремих видатках, пов’язаних із соціальним захистом населення 3,8 млн грн.</w:t>
      </w:r>
    </w:p>
    <w:sectPr w:rsidR="00433722" w:rsidRPr="00072284" w:rsidSect="00072284">
      <w:pgSz w:w="11906" w:h="16838"/>
      <w:pgMar w:top="851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F7C37"/>
    <w:multiLevelType w:val="hybridMultilevel"/>
    <w:tmpl w:val="67B2AAA4"/>
    <w:lvl w:ilvl="0" w:tplc="94D89D28">
      <w:numFmt w:val="bullet"/>
      <w:lvlText w:val="-"/>
      <w:lvlJc w:val="left"/>
      <w:pPr>
        <w:ind w:left="1000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72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114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121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1288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136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143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1504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1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85"/>
    <w:rsid w:val="00005EA3"/>
    <w:rsid w:val="00007814"/>
    <w:rsid w:val="000107C4"/>
    <w:rsid w:val="00012FBF"/>
    <w:rsid w:val="00026459"/>
    <w:rsid w:val="00047FB3"/>
    <w:rsid w:val="00051294"/>
    <w:rsid w:val="00053715"/>
    <w:rsid w:val="00056AEC"/>
    <w:rsid w:val="00071E72"/>
    <w:rsid w:val="00072284"/>
    <w:rsid w:val="0007578F"/>
    <w:rsid w:val="000A1CAA"/>
    <w:rsid w:val="000A3F27"/>
    <w:rsid w:val="000C6636"/>
    <w:rsid w:val="000D5954"/>
    <w:rsid w:val="000E49AD"/>
    <w:rsid w:val="000E649C"/>
    <w:rsid w:val="000F2004"/>
    <w:rsid w:val="000F3D54"/>
    <w:rsid w:val="00143551"/>
    <w:rsid w:val="001529FA"/>
    <w:rsid w:val="00162222"/>
    <w:rsid w:val="00166EA0"/>
    <w:rsid w:val="00167BCA"/>
    <w:rsid w:val="0018479E"/>
    <w:rsid w:val="00196029"/>
    <w:rsid w:val="001B0AEC"/>
    <w:rsid w:val="001B0D8C"/>
    <w:rsid w:val="001B20B6"/>
    <w:rsid w:val="001B221D"/>
    <w:rsid w:val="001B5E78"/>
    <w:rsid w:val="001D2E1E"/>
    <w:rsid w:val="001E3613"/>
    <w:rsid w:val="001E37D9"/>
    <w:rsid w:val="0020305A"/>
    <w:rsid w:val="00204CE5"/>
    <w:rsid w:val="00211B78"/>
    <w:rsid w:val="002126D7"/>
    <w:rsid w:val="002144D8"/>
    <w:rsid w:val="00223361"/>
    <w:rsid w:val="00224785"/>
    <w:rsid w:val="00225DDC"/>
    <w:rsid w:val="00234CE9"/>
    <w:rsid w:val="00241AD2"/>
    <w:rsid w:val="002538C6"/>
    <w:rsid w:val="00255255"/>
    <w:rsid w:val="002A0A4A"/>
    <w:rsid w:val="002B0819"/>
    <w:rsid w:val="002B6069"/>
    <w:rsid w:val="002C12C7"/>
    <w:rsid w:val="002D5785"/>
    <w:rsid w:val="002E103A"/>
    <w:rsid w:val="002E66AB"/>
    <w:rsid w:val="002F088E"/>
    <w:rsid w:val="002F7420"/>
    <w:rsid w:val="00305AE6"/>
    <w:rsid w:val="00306EE0"/>
    <w:rsid w:val="0031461E"/>
    <w:rsid w:val="003270C8"/>
    <w:rsid w:val="00327CC4"/>
    <w:rsid w:val="00331EBC"/>
    <w:rsid w:val="00341CD2"/>
    <w:rsid w:val="0034282F"/>
    <w:rsid w:val="0034592C"/>
    <w:rsid w:val="003477FD"/>
    <w:rsid w:val="00356445"/>
    <w:rsid w:val="003616A6"/>
    <w:rsid w:val="0037145A"/>
    <w:rsid w:val="00374252"/>
    <w:rsid w:val="0038230E"/>
    <w:rsid w:val="003A3DF4"/>
    <w:rsid w:val="003B3FD0"/>
    <w:rsid w:val="003D0369"/>
    <w:rsid w:val="003D13F6"/>
    <w:rsid w:val="003D34B5"/>
    <w:rsid w:val="003E458B"/>
    <w:rsid w:val="003E5082"/>
    <w:rsid w:val="003F0F47"/>
    <w:rsid w:val="00404C5D"/>
    <w:rsid w:val="004062D0"/>
    <w:rsid w:val="00433722"/>
    <w:rsid w:val="00434F05"/>
    <w:rsid w:val="00444547"/>
    <w:rsid w:val="0045136F"/>
    <w:rsid w:val="004603BD"/>
    <w:rsid w:val="004777E0"/>
    <w:rsid w:val="00481245"/>
    <w:rsid w:val="004833C6"/>
    <w:rsid w:val="0049369E"/>
    <w:rsid w:val="004A27A6"/>
    <w:rsid w:val="004A490A"/>
    <w:rsid w:val="004B00F6"/>
    <w:rsid w:val="004C6050"/>
    <w:rsid w:val="004E6ED4"/>
    <w:rsid w:val="004F2702"/>
    <w:rsid w:val="004F7818"/>
    <w:rsid w:val="00500553"/>
    <w:rsid w:val="00502E56"/>
    <w:rsid w:val="005075AC"/>
    <w:rsid w:val="00535BE0"/>
    <w:rsid w:val="0053667B"/>
    <w:rsid w:val="00540280"/>
    <w:rsid w:val="00555DF9"/>
    <w:rsid w:val="0056078C"/>
    <w:rsid w:val="00595AE8"/>
    <w:rsid w:val="005A4B70"/>
    <w:rsid w:val="005A5C50"/>
    <w:rsid w:val="005A7DCB"/>
    <w:rsid w:val="005C6E6A"/>
    <w:rsid w:val="005C726D"/>
    <w:rsid w:val="005D247D"/>
    <w:rsid w:val="005E6FDD"/>
    <w:rsid w:val="00610B4D"/>
    <w:rsid w:val="006226A6"/>
    <w:rsid w:val="006411D1"/>
    <w:rsid w:val="006413EE"/>
    <w:rsid w:val="0066668F"/>
    <w:rsid w:val="00671B51"/>
    <w:rsid w:val="006841BB"/>
    <w:rsid w:val="006923C9"/>
    <w:rsid w:val="00696F47"/>
    <w:rsid w:val="006B3CC3"/>
    <w:rsid w:val="006C4FE8"/>
    <w:rsid w:val="006C6513"/>
    <w:rsid w:val="006F28ED"/>
    <w:rsid w:val="006F53DF"/>
    <w:rsid w:val="007009B8"/>
    <w:rsid w:val="0072271B"/>
    <w:rsid w:val="007237E7"/>
    <w:rsid w:val="00724029"/>
    <w:rsid w:val="00727906"/>
    <w:rsid w:val="00736C9C"/>
    <w:rsid w:val="007373EC"/>
    <w:rsid w:val="007629D7"/>
    <w:rsid w:val="007731DA"/>
    <w:rsid w:val="007A22BC"/>
    <w:rsid w:val="007B2288"/>
    <w:rsid w:val="007C3D34"/>
    <w:rsid w:val="007D0852"/>
    <w:rsid w:val="007D4189"/>
    <w:rsid w:val="007E6E27"/>
    <w:rsid w:val="007F19A5"/>
    <w:rsid w:val="007F35A5"/>
    <w:rsid w:val="008141B6"/>
    <w:rsid w:val="00821C8F"/>
    <w:rsid w:val="00826AAE"/>
    <w:rsid w:val="00832093"/>
    <w:rsid w:val="00841081"/>
    <w:rsid w:val="00855B94"/>
    <w:rsid w:val="00856B63"/>
    <w:rsid w:val="008630CE"/>
    <w:rsid w:val="0086400F"/>
    <w:rsid w:val="00875BBB"/>
    <w:rsid w:val="00876C1E"/>
    <w:rsid w:val="00880AEE"/>
    <w:rsid w:val="008918C3"/>
    <w:rsid w:val="00895389"/>
    <w:rsid w:val="008A520F"/>
    <w:rsid w:val="008B4E26"/>
    <w:rsid w:val="008C2FFD"/>
    <w:rsid w:val="008C5362"/>
    <w:rsid w:val="008E773C"/>
    <w:rsid w:val="00905B7C"/>
    <w:rsid w:val="00912BF1"/>
    <w:rsid w:val="0091433C"/>
    <w:rsid w:val="0093080B"/>
    <w:rsid w:val="0095392B"/>
    <w:rsid w:val="00954753"/>
    <w:rsid w:val="0095682B"/>
    <w:rsid w:val="00966EF3"/>
    <w:rsid w:val="009A195F"/>
    <w:rsid w:val="009A6A0C"/>
    <w:rsid w:val="009C6E2F"/>
    <w:rsid w:val="009E2F5B"/>
    <w:rsid w:val="009F1BEC"/>
    <w:rsid w:val="009F41DF"/>
    <w:rsid w:val="00A03AC7"/>
    <w:rsid w:val="00A10075"/>
    <w:rsid w:val="00A22EF2"/>
    <w:rsid w:val="00A318C8"/>
    <w:rsid w:val="00A36015"/>
    <w:rsid w:val="00A36FEA"/>
    <w:rsid w:val="00A4655D"/>
    <w:rsid w:val="00A47AB1"/>
    <w:rsid w:val="00A7637A"/>
    <w:rsid w:val="00A97685"/>
    <w:rsid w:val="00AA715A"/>
    <w:rsid w:val="00AB3CF2"/>
    <w:rsid w:val="00AC502F"/>
    <w:rsid w:val="00AD1441"/>
    <w:rsid w:val="00AD1C43"/>
    <w:rsid w:val="00AE36FA"/>
    <w:rsid w:val="00AF2955"/>
    <w:rsid w:val="00AF37B0"/>
    <w:rsid w:val="00AF569D"/>
    <w:rsid w:val="00AF67DC"/>
    <w:rsid w:val="00B02F5B"/>
    <w:rsid w:val="00B304EC"/>
    <w:rsid w:val="00B538C8"/>
    <w:rsid w:val="00B6187E"/>
    <w:rsid w:val="00B64C51"/>
    <w:rsid w:val="00B64EEB"/>
    <w:rsid w:val="00B71B87"/>
    <w:rsid w:val="00B75035"/>
    <w:rsid w:val="00B846AF"/>
    <w:rsid w:val="00BA4D04"/>
    <w:rsid w:val="00BB0883"/>
    <w:rsid w:val="00BC49B9"/>
    <w:rsid w:val="00BE75E2"/>
    <w:rsid w:val="00BF3662"/>
    <w:rsid w:val="00C00B79"/>
    <w:rsid w:val="00C0103F"/>
    <w:rsid w:val="00C021BA"/>
    <w:rsid w:val="00C02D3A"/>
    <w:rsid w:val="00C0532F"/>
    <w:rsid w:val="00C07D19"/>
    <w:rsid w:val="00C14EEF"/>
    <w:rsid w:val="00C4182C"/>
    <w:rsid w:val="00C656F2"/>
    <w:rsid w:val="00C744FC"/>
    <w:rsid w:val="00C86715"/>
    <w:rsid w:val="00C87345"/>
    <w:rsid w:val="00C902F0"/>
    <w:rsid w:val="00CA0AE5"/>
    <w:rsid w:val="00CC4515"/>
    <w:rsid w:val="00CE227F"/>
    <w:rsid w:val="00CE6421"/>
    <w:rsid w:val="00CF2978"/>
    <w:rsid w:val="00CF31AD"/>
    <w:rsid w:val="00CF5ADC"/>
    <w:rsid w:val="00D01A44"/>
    <w:rsid w:val="00D07AC4"/>
    <w:rsid w:val="00D10F4F"/>
    <w:rsid w:val="00D1766C"/>
    <w:rsid w:val="00D20585"/>
    <w:rsid w:val="00D21198"/>
    <w:rsid w:val="00D450EA"/>
    <w:rsid w:val="00D46B4D"/>
    <w:rsid w:val="00D50AF4"/>
    <w:rsid w:val="00D61E22"/>
    <w:rsid w:val="00D63CAE"/>
    <w:rsid w:val="00D901FF"/>
    <w:rsid w:val="00D91991"/>
    <w:rsid w:val="00D9426C"/>
    <w:rsid w:val="00DA33EB"/>
    <w:rsid w:val="00DA413E"/>
    <w:rsid w:val="00DC0247"/>
    <w:rsid w:val="00DC0441"/>
    <w:rsid w:val="00DD06D2"/>
    <w:rsid w:val="00DE06B1"/>
    <w:rsid w:val="00DF3D75"/>
    <w:rsid w:val="00E04B1B"/>
    <w:rsid w:val="00E1492A"/>
    <w:rsid w:val="00E30D85"/>
    <w:rsid w:val="00E35987"/>
    <w:rsid w:val="00E434D2"/>
    <w:rsid w:val="00E44860"/>
    <w:rsid w:val="00E53726"/>
    <w:rsid w:val="00E55852"/>
    <w:rsid w:val="00E56007"/>
    <w:rsid w:val="00E61AB9"/>
    <w:rsid w:val="00E62757"/>
    <w:rsid w:val="00E65FAF"/>
    <w:rsid w:val="00E6613D"/>
    <w:rsid w:val="00E73854"/>
    <w:rsid w:val="00E75FD9"/>
    <w:rsid w:val="00E85447"/>
    <w:rsid w:val="00EB546C"/>
    <w:rsid w:val="00EC4834"/>
    <w:rsid w:val="00EE17FD"/>
    <w:rsid w:val="00EE7F68"/>
    <w:rsid w:val="00F031F4"/>
    <w:rsid w:val="00F11027"/>
    <w:rsid w:val="00F136E5"/>
    <w:rsid w:val="00F16576"/>
    <w:rsid w:val="00F23385"/>
    <w:rsid w:val="00F37B00"/>
    <w:rsid w:val="00F44930"/>
    <w:rsid w:val="00F55462"/>
    <w:rsid w:val="00F634EB"/>
    <w:rsid w:val="00F71D60"/>
    <w:rsid w:val="00F74074"/>
    <w:rsid w:val="00F841AC"/>
    <w:rsid w:val="00F9726A"/>
    <w:rsid w:val="00FA7807"/>
    <w:rsid w:val="00FB6DD3"/>
    <w:rsid w:val="00FC7FAF"/>
    <w:rsid w:val="00FD0AC4"/>
    <w:rsid w:val="00FF6CA7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97BED"/>
  <w15:docId w15:val="{42F130EC-DB52-4B15-B2D3-D40A36C1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389"/>
    <w:pPr>
      <w:spacing w:after="160" w:line="259" w:lineRule="auto"/>
    </w:pPr>
    <w:rPr>
      <w:lang w:eastAsia="en-US"/>
    </w:rPr>
  </w:style>
  <w:style w:type="paragraph" w:styleId="6">
    <w:name w:val="heading 6"/>
    <w:basedOn w:val="a"/>
    <w:link w:val="60"/>
    <w:uiPriority w:val="99"/>
    <w:qFormat/>
    <w:locked/>
    <w:rsid w:val="00841081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225DDC"/>
    <w:rPr>
      <w:rFonts w:ascii="Calibri" w:hAnsi="Calibri" w:cs="Times New Roman"/>
      <w:b/>
      <w:bCs/>
      <w:lang w:eastAsia="en-US"/>
    </w:rPr>
  </w:style>
  <w:style w:type="paragraph" w:styleId="a3">
    <w:name w:val="Normal (Web)"/>
    <w:basedOn w:val="a"/>
    <w:uiPriority w:val="99"/>
    <w:rsid w:val="00A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A97685"/>
    <w:rPr>
      <w:rFonts w:cs="Times New Roman"/>
      <w:b/>
      <w:bCs/>
    </w:rPr>
  </w:style>
  <w:style w:type="character" w:customStyle="1" w:styleId="fontstyle01">
    <w:name w:val="fontstyle01"/>
    <w:uiPriority w:val="99"/>
    <w:rsid w:val="00D61E22"/>
    <w:rPr>
      <w:rFonts w:ascii="TimesNewRoman" w:hAnsi="TimesNewRoman"/>
      <w:color w:val="000000"/>
      <w:sz w:val="26"/>
    </w:rPr>
  </w:style>
  <w:style w:type="paragraph" w:styleId="a5">
    <w:name w:val="Balloon Text"/>
    <w:basedOn w:val="a"/>
    <w:link w:val="a6"/>
    <w:uiPriority w:val="99"/>
    <w:semiHidden/>
    <w:rsid w:val="001B0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B0D8C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iPriority w:val="99"/>
    <w:semiHidden/>
    <w:rsid w:val="0034282F"/>
    <w:pPr>
      <w:tabs>
        <w:tab w:val="left" w:pos="567"/>
      </w:tabs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34282F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7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 Sazonov</cp:lastModifiedBy>
  <cp:revision>3</cp:revision>
  <cp:lastPrinted>2021-12-09T09:48:00Z</cp:lastPrinted>
  <dcterms:created xsi:type="dcterms:W3CDTF">2023-08-14T07:08:00Z</dcterms:created>
  <dcterms:modified xsi:type="dcterms:W3CDTF">2023-08-14T07:08:00Z</dcterms:modified>
</cp:coreProperties>
</file>